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85E36" w14:textId="77777777" w:rsidR="00DC2F76" w:rsidRPr="00207CBF" w:rsidRDefault="00DC02DC">
      <w:pPr>
        <w:rPr>
          <w:b/>
        </w:rPr>
      </w:pPr>
      <w:r w:rsidRPr="00207CBF">
        <w:rPr>
          <w:b/>
        </w:rPr>
        <w:t>Standpunkt gefragt? - Kommen SchülerInnen der OMRS bald zu Gast ins „</w:t>
      </w:r>
      <w:proofErr w:type="spellStart"/>
      <w:r w:rsidRPr="00207CBF">
        <w:rPr>
          <w:b/>
        </w:rPr>
        <w:t>LUZi</w:t>
      </w:r>
      <w:proofErr w:type="spellEnd"/>
      <w:r w:rsidRPr="00207CBF">
        <w:rPr>
          <w:b/>
        </w:rPr>
        <w:t>“?</w:t>
      </w:r>
    </w:p>
    <w:p w14:paraId="1A834431" w14:textId="77777777" w:rsidR="00DC02DC" w:rsidRPr="00207CBF" w:rsidRDefault="002A6C3F">
      <w:pPr>
        <w:rPr>
          <w:b/>
        </w:rPr>
      </w:pPr>
      <w:r w:rsidRPr="00207CBF">
        <w:rPr>
          <w:b/>
        </w:rPr>
        <w:t xml:space="preserve">Im angloamerikanischen Raum ist es die Regel, in Deutschland noch eher die Ausnahme: das Lehrerfachraumprinzip. </w:t>
      </w:r>
      <w:proofErr w:type="spellStart"/>
      <w:r w:rsidR="00DC02DC" w:rsidRPr="00207CBF">
        <w:rPr>
          <w:b/>
        </w:rPr>
        <w:t>LUZi</w:t>
      </w:r>
      <w:proofErr w:type="spellEnd"/>
      <w:r w:rsidR="00DC02DC" w:rsidRPr="00207CBF">
        <w:rPr>
          <w:b/>
        </w:rPr>
        <w:t xml:space="preserve"> steht für das Lehrer</w:t>
      </w:r>
      <w:r w:rsidR="0096416D">
        <w:rPr>
          <w:b/>
        </w:rPr>
        <w:t>-Unterrichts-Z</w:t>
      </w:r>
      <w:r w:rsidR="00DC02DC" w:rsidRPr="00207CBF">
        <w:rPr>
          <w:b/>
        </w:rPr>
        <w:t>immer, das sich vom bisherigen Klassenzimme</w:t>
      </w:r>
      <w:r w:rsidR="00770F32">
        <w:rPr>
          <w:b/>
        </w:rPr>
        <w:t xml:space="preserve">r </w:t>
      </w:r>
      <w:r w:rsidR="00DC02DC" w:rsidRPr="00207CBF">
        <w:rPr>
          <w:b/>
        </w:rPr>
        <w:t>in einem wichtigen Aspekt unterscheidet: der Lehrer und das Unterrichtsfach bestimmen die Lernumgebung und nicht die Klasse, die diesem Raum zugeteilt ist.</w:t>
      </w:r>
    </w:p>
    <w:p w14:paraId="38DBC7F8" w14:textId="77777777" w:rsidR="00DC02DC" w:rsidRDefault="00DC02DC">
      <w:r>
        <w:t xml:space="preserve">Dadurch ergeben sich </w:t>
      </w:r>
      <w:r w:rsidRPr="00935444">
        <w:rPr>
          <w:u w:val="single"/>
        </w:rPr>
        <w:t>neue</w:t>
      </w:r>
      <w:r>
        <w:t xml:space="preserve"> Möglichkeiten</w:t>
      </w:r>
      <w:r w:rsidR="00770F32">
        <w:t>:</w:t>
      </w:r>
    </w:p>
    <w:p w14:paraId="62934976" w14:textId="77777777" w:rsidR="00DC02DC" w:rsidRDefault="00DC02DC" w:rsidP="00770F32">
      <w:pPr>
        <w:pStyle w:val="Listenabsatz"/>
        <w:numPr>
          <w:ilvl w:val="0"/>
          <w:numId w:val="1"/>
        </w:numPr>
      </w:pPr>
      <w:r>
        <w:t xml:space="preserve">für die SchülerInnen </w:t>
      </w:r>
      <w:r w:rsidR="00311C08">
        <w:t xml:space="preserve">mit einsatzbereiten Materialien </w:t>
      </w:r>
      <w:r>
        <w:t>eine anregende Lernumgebung zu schaffen,</w:t>
      </w:r>
    </w:p>
    <w:p w14:paraId="477621F0" w14:textId="77777777" w:rsidR="00DC02DC" w:rsidRDefault="00DC02DC" w:rsidP="00770F32">
      <w:pPr>
        <w:pStyle w:val="Listenabsatz"/>
        <w:numPr>
          <w:ilvl w:val="0"/>
          <w:numId w:val="1"/>
        </w:numPr>
      </w:pPr>
      <w:r>
        <w:t>pädagogische Konzepte wie die Differenzierung durch unterschiedliche Unterrichtsmaterialien umzusetzen</w:t>
      </w:r>
      <w:r w:rsidR="00311C08">
        <w:t>,</w:t>
      </w:r>
    </w:p>
    <w:p w14:paraId="1A00C783" w14:textId="77777777" w:rsidR="00311C08" w:rsidRDefault="00311C08" w:rsidP="00770F32">
      <w:pPr>
        <w:pStyle w:val="Listenabsatz"/>
        <w:numPr>
          <w:ilvl w:val="0"/>
          <w:numId w:val="1"/>
        </w:numPr>
      </w:pPr>
      <w:r>
        <w:t>den Lernraum individuell und fachspezifisch zu gestalten</w:t>
      </w:r>
    </w:p>
    <w:p w14:paraId="2AF29F78" w14:textId="77777777" w:rsidR="00207CBF" w:rsidRDefault="00207CBF" w:rsidP="00770F32">
      <w:pPr>
        <w:pStyle w:val="Listenabsatz"/>
        <w:numPr>
          <w:ilvl w:val="0"/>
          <w:numId w:val="1"/>
        </w:numPr>
      </w:pPr>
      <w:r>
        <w:t>die Verantwortung für den Zustand des Raumes, die Aufsicht und die Gestaltung dem darin unterrichtenden Lehrerteam zu übertragen</w:t>
      </w:r>
    </w:p>
    <w:p w14:paraId="38DC7EE2" w14:textId="77777777" w:rsidR="00390D52" w:rsidRDefault="00207CBF" w:rsidP="00770F32">
      <w:pPr>
        <w:pStyle w:val="Listenabsatz"/>
        <w:numPr>
          <w:ilvl w:val="0"/>
          <w:numId w:val="1"/>
        </w:numPr>
      </w:pPr>
      <w:r>
        <w:t>den Transport von technischer Ausstattung und die Beschädigungen durch unbeauf</w:t>
      </w:r>
      <w:r w:rsidR="00390D52">
        <w:t>sichtigte Schüler zu minimieren</w:t>
      </w:r>
    </w:p>
    <w:p w14:paraId="7DFC7818" w14:textId="77777777" w:rsidR="00390D52" w:rsidRDefault="00390D52" w:rsidP="00770F32">
      <w:pPr>
        <w:pStyle w:val="Listenabsatz"/>
        <w:numPr>
          <w:ilvl w:val="0"/>
          <w:numId w:val="1"/>
        </w:numPr>
      </w:pPr>
      <w:r>
        <w:t>die Lernzeit zu optimieren</w:t>
      </w:r>
    </w:p>
    <w:p w14:paraId="5998224F" w14:textId="77777777" w:rsidR="00770F32" w:rsidRDefault="00770F32" w:rsidP="00770F32">
      <w:pPr>
        <w:pStyle w:val="Listenabsatz"/>
        <w:numPr>
          <w:ilvl w:val="0"/>
          <w:numId w:val="1"/>
        </w:numPr>
      </w:pPr>
      <w:r>
        <w:t>den Schulentwicklungsprozess fortzusetzen</w:t>
      </w:r>
    </w:p>
    <w:p w14:paraId="3C6918A0" w14:textId="77777777" w:rsidR="00207CBF" w:rsidRDefault="00390D52" w:rsidP="00770F32">
      <w:pPr>
        <w:pStyle w:val="Listenabsatz"/>
        <w:numPr>
          <w:ilvl w:val="0"/>
          <w:numId w:val="1"/>
        </w:numPr>
      </w:pPr>
      <w:r>
        <w:t xml:space="preserve">eine Vergleichbarkeit von Unterrichtsräumen für alle SchülerInnen zu schaffen </w:t>
      </w:r>
      <w:r w:rsidR="00207CBF">
        <w:t>u</w:t>
      </w:r>
      <w:r>
        <w:t>.</w:t>
      </w:r>
      <w:r w:rsidR="00207CBF">
        <w:t>v</w:t>
      </w:r>
      <w:r>
        <w:t>.</w:t>
      </w:r>
      <w:r w:rsidR="00207CBF">
        <w:t>m.</w:t>
      </w:r>
    </w:p>
    <w:p w14:paraId="26E2897E" w14:textId="28D15165" w:rsidR="00207CBF" w:rsidRDefault="00207CBF">
      <w:r>
        <w:t xml:space="preserve">Seit Oktober 2019 werden positive Erwartungen und Gegenargumente von allen am Schulleben Beteiligten zur Diskussion gestellt, um einen intensiven Gedanken- und Meinungsaustausch zu erzielen. Dazu wird das Thema „Lehrerfachraumprinzip“ im Kollegium, dem Elternbeirat, der SMV und der Schulkonferenz vorgestellt. </w:t>
      </w:r>
    </w:p>
    <w:p w14:paraId="012C5B86" w14:textId="77777777" w:rsidR="00935444" w:rsidRDefault="00935444"/>
    <w:p w14:paraId="5BC178AB" w14:textId="77777777" w:rsidR="00207CBF" w:rsidRDefault="00207CBF">
      <w:r>
        <w:t xml:space="preserve">Interessierte können </w:t>
      </w:r>
      <w:r w:rsidRPr="00935444">
        <w:rPr>
          <w:u w:val="single"/>
        </w:rPr>
        <w:t>weiterführende Informationen</w:t>
      </w:r>
      <w:r>
        <w:t xml:space="preserve"> finden unter:</w:t>
      </w:r>
    </w:p>
    <w:p w14:paraId="1625171C" w14:textId="6DB87456" w:rsidR="00935444" w:rsidRDefault="00E35F54">
      <w:hyperlink r:id="rId5" w:history="1">
        <w:r w:rsidR="00935444" w:rsidRPr="00935444">
          <w:rPr>
            <w:rStyle w:val="Hyperlink"/>
          </w:rPr>
          <w:t>Neue Lernkultur – Erfahrungen mit veränderten Schulraumkonzepten</w:t>
        </w:r>
      </w:hyperlink>
    </w:p>
    <w:p w14:paraId="2A161917" w14:textId="1D2170D2" w:rsidR="00935444" w:rsidRDefault="00E35F54">
      <w:hyperlink r:id="rId6" w:history="1">
        <w:r w:rsidR="00935444" w:rsidRPr="00935444">
          <w:rPr>
            <w:rStyle w:val="Hyperlink"/>
          </w:rPr>
          <w:t>Schulentwicklungstag Arnstorf 2010</w:t>
        </w:r>
      </w:hyperlink>
    </w:p>
    <w:p w14:paraId="5E58A9DC" w14:textId="77777777" w:rsidR="00935444" w:rsidRDefault="00935444"/>
    <w:p w14:paraId="4D3D312C" w14:textId="77777777" w:rsidR="00DC02DC" w:rsidRDefault="00390D52">
      <w:r w:rsidRPr="00935444">
        <w:rPr>
          <w:u w:val="single"/>
        </w:rPr>
        <w:t>Referenzschulen</w:t>
      </w:r>
      <w:r>
        <w:t xml:space="preserve">, die mit </w:t>
      </w:r>
      <w:proofErr w:type="spellStart"/>
      <w:r>
        <w:t>LUZi</w:t>
      </w:r>
      <w:proofErr w:type="spellEnd"/>
      <w:r>
        <w:t xml:space="preserve"> arbeiten, können auf folgenden Seiten besucht werden:</w:t>
      </w:r>
    </w:p>
    <w:p w14:paraId="27270446" w14:textId="77777777" w:rsidR="00935444" w:rsidRDefault="00935444"/>
    <w:p w14:paraId="3F944CC3" w14:textId="3DC94159" w:rsidR="00390D52" w:rsidRDefault="00E35F54">
      <w:hyperlink r:id="rId7" w:history="1">
        <w:r w:rsidR="00935444" w:rsidRPr="008B30D1">
          <w:rPr>
            <w:rStyle w:val="Hyperlink"/>
          </w:rPr>
          <w:t>http://www.rs-kitzingen.de/schulprofil/fachlehrerraumprinzip</w:t>
        </w:r>
      </w:hyperlink>
    </w:p>
    <w:p w14:paraId="51319734" w14:textId="77777777" w:rsidR="00390D52" w:rsidRDefault="00E35F54">
      <w:hyperlink r:id="rId8" w:history="1">
        <w:r w:rsidR="001F10FC" w:rsidRPr="00BC35A0">
          <w:rPr>
            <w:rStyle w:val="Hyperlink"/>
          </w:rPr>
          <w:t>http://www.theodor-heuss-rs.de/konzept/lehrerfachraumprinzip</w:t>
        </w:r>
      </w:hyperlink>
    </w:p>
    <w:p w14:paraId="2FDFF620" w14:textId="2F429816" w:rsidR="00935444" w:rsidRDefault="00E35F54">
      <w:hyperlink r:id="rId9" w:history="1">
        <w:r w:rsidR="00935444" w:rsidRPr="008B30D1">
          <w:rPr>
            <w:rStyle w:val="Hyperlink"/>
          </w:rPr>
          <w:t>https://www.asrboeblingen.de/wie-wir-lernen/unterricht/luzi/</w:t>
        </w:r>
      </w:hyperlink>
    </w:p>
    <w:p w14:paraId="7806BBFB" w14:textId="77777777" w:rsidR="00935444" w:rsidRDefault="00935444"/>
    <w:p w14:paraId="534818E9" w14:textId="77777777" w:rsidR="00935444" w:rsidRDefault="00935444"/>
    <w:p w14:paraId="0A5EF899" w14:textId="00D700D8" w:rsidR="00390D52" w:rsidRDefault="00390D52">
      <w:r>
        <w:t>Wir freuen uns über Rückmeldungen und eine sachliche Diskussion</w:t>
      </w:r>
      <w:r w:rsidR="00770F32">
        <w:t>.</w:t>
      </w:r>
    </w:p>
    <w:p w14:paraId="62A5771A" w14:textId="77777777" w:rsidR="00935444" w:rsidRDefault="00935444"/>
    <w:p w14:paraId="7873AF04" w14:textId="7E29BDF7" w:rsidR="00DD4F72" w:rsidRDefault="00DD4F72">
      <w:r>
        <w:t>Arbeitsgruppe Lehrerfachraumkonzept</w:t>
      </w:r>
      <w:r w:rsidR="00E35F54">
        <w:t xml:space="preserve"> (Fabritius, Fiedler, Lenz, Lumpp)</w:t>
      </w:r>
      <w:bookmarkStart w:id="0" w:name="_GoBack"/>
      <w:bookmarkEnd w:id="0"/>
    </w:p>
    <w:sectPr w:rsidR="00DD4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485"/>
    <w:multiLevelType w:val="hybridMultilevel"/>
    <w:tmpl w:val="CCB85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C"/>
    <w:rsid w:val="001F10FC"/>
    <w:rsid w:val="00207CBF"/>
    <w:rsid w:val="002A6C3F"/>
    <w:rsid w:val="00311C08"/>
    <w:rsid w:val="00390D52"/>
    <w:rsid w:val="00770F32"/>
    <w:rsid w:val="00935444"/>
    <w:rsid w:val="0096416D"/>
    <w:rsid w:val="00DC02DC"/>
    <w:rsid w:val="00DC2F76"/>
    <w:rsid w:val="00DD4F72"/>
    <w:rsid w:val="00E35F54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7F4D"/>
  <w15:docId w15:val="{50632C0B-25D8-4178-B89A-739FDDA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0D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0F3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354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5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dor-heuss-rs.de/konzept/lehrerfachraumprin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-kitzingen.de/schulprofil/fachlehrerraumprin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3&amp;cad=rja&amp;uact=8&amp;ved=2ahUKEwi54ZzW2pnmAhUKKVAKHXMeAy0QFjACegQIAxAC&amp;url=http%3A%2F%2Fwww.schulentwicklung.bayern.de%2Fniederbayern%2Fuserfiles%2FRealschule%2FRS_09_2010%2FGP_FA_3_LA.pdf&amp;usg=AOvVaw18UiPaJq9RMs2UF3amkpV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2&amp;cad=rja&amp;uact=8&amp;ved=2ahUKEwi54ZzW2pnmAhUKKVAKHXMeAy0QFjABegQIARAC&amp;url=https%3A%2F%2Fwww.schule-bw.de%2Fthemen-und-impulse%2Findividuelles-lernen-und-individuelle-foerderung%2Fallgemein-bildende-schulen%2Fkompetenzraster-als-paedagogische-umsetzungshilfen%2Fnl_02_erfahrungen_mit_veraenderten_schulraumkonzepten.pdf&amp;usg=AOvVaw19FcstKdYG3ASnfIBVFPG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rboeblingen.de/wie-wir-lernen/unterricht/luzi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2019-12-19T16:53:00Z</dcterms:created>
  <dcterms:modified xsi:type="dcterms:W3CDTF">2019-12-19T16:53:00Z</dcterms:modified>
</cp:coreProperties>
</file>